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eastAsia="zh-CN"/>
        </w:rPr>
        <w:t>1</w:t>
      </w:r>
      <w:r>
        <w:rPr>
          <w:rFonts w:hint="eastAsia"/>
          <w:lang w:eastAsia="zh-CN"/>
        </w:rP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eastAsia="zh-CN"/>
        </w:rPr>
        <w:t>3</w:t>
      </w:r>
      <w:r>
        <w:rPr>
          <w:rFonts w:hint="eastAsia"/>
          <w:lang w:eastAsia="zh-CN"/>
        </w:rP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5</w:t>
      </w:r>
      <w:r>
        <w:rPr>
          <w:rFonts w:hint="eastAsia"/>
          <w:lang w:eastAsia="zh-CN"/>
        </w:rP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eastAsia="zh-CN"/>
        </w:rPr>
        <w:t>8</w:t>
      </w:r>
      <w:r>
        <w:rPr>
          <w:rFonts w:hint="eastAsia"/>
          <w:lang w:eastAsia="zh-CN"/>
        </w:rP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eastAsia="zh-CN"/>
        </w:rPr>
        <w:t>9</w:t>
      </w:r>
      <w:r>
        <w:rPr>
          <w:rFonts w:hint="eastAsia"/>
          <w:lang w:eastAsia="zh-CN"/>
        </w:rP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rPr>
          <w:rFonts w:hint="eastAsia"/>
          <w:lang w:eastAsia="zh-CN"/>
        </w:rPr>
        <w:t>10</w:t>
      </w:r>
      <w:r>
        <w:rPr>
          <w:rFonts w:hint="eastAsia"/>
          <w:lang w:eastAsia="zh-CN"/>
        </w:rP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rPr>
          <w:rFonts w:hint="eastAsia"/>
          <w:lang w:eastAsia="zh-CN"/>
        </w:rPr>
        <w:t>11</w:t>
      </w:r>
      <w:r>
        <w:rPr>
          <w:rFonts w:hint="eastAsia"/>
          <w:lang w:eastAsia="zh-CN"/>
        </w:rP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rPr>
          <w:rFonts w:hint="eastAsia"/>
          <w:lang w:eastAsia="zh-CN"/>
        </w:rPr>
        <w:t>12</w:t>
      </w:r>
      <w:r>
        <w:rPr>
          <w:rFonts w:hint="eastAsia"/>
          <w:lang w:eastAsia="zh-CN"/>
        </w:rP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eastAsia="zh-CN"/>
        </w:rPr>
        <w:t>3</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13</w:t>
      </w:r>
      <w:r>
        <w:rPr>
          <w:rFonts w:hint="eastAsia"/>
          <w:lang w:eastAsia="zh-CN"/>
        </w:rP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eastAsia="zh-CN"/>
        </w:rPr>
        <w:t>14</w:t>
      </w:r>
      <w:r>
        <w:rPr>
          <w:rFonts w:hint="eastAsia"/>
          <w:lang w:eastAsia="zh-CN"/>
        </w:rP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14</w:t>
      </w:r>
      <w:r>
        <w:rPr>
          <w:rFonts w:hint="eastAsia"/>
          <w:lang w:eastAsia="zh-CN"/>
        </w:rP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14</w:t>
      </w:r>
      <w:r>
        <w:rPr>
          <w:rFonts w:hint="eastAsia"/>
          <w:lang w:eastAsia="zh-CN"/>
        </w:rP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18</w:t>
      </w:r>
      <w:r>
        <w:rPr>
          <w:rFonts w:hint="eastAsia"/>
          <w:lang w:eastAsia="zh-CN"/>
        </w:rPr>
        <w:fldChar w:fldCharType="end"/>
      </w:r>
    </w:p>
    <w:p>
      <w:pPr>
        <w:pStyle w:val="7"/>
        <w:tabs>
          <w:tab w:val="right" w:leader="dot" w:pos="14562"/>
        </w:tabs>
        <w:rPr>
          <w:rFonts w:hint="default"/>
          <w:lang w:val="en-US"/>
        </w:rPr>
      </w:pPr>
      <w:r>
        <w:fldChar w:fldCharType="begin"/>
      </w:r>
      <w:r>
        <w:instrText xml:space="preserve"> HYPERLINK \l "_Toc_3_3_0000000016" </w:instrText>
      </w:r>
      <w:r>
        <w:fldChar w:fldCharType="separate"/>
      </w:r>
      <w:r>
        <w:t>七、国有资产信息</w:t>
      </w:r>
      <w:r>
        <w:tab/>
      </w:r>
      <w:r>
        <w:rPr>
          <w:rFonts w:hint="eastAsia"/>
          <w:lang w:val="en-US" w:eastAsia="zh-CN"/>
        </w:rPr>
        <w:t>2</w:t>
      </w:r>
      <w:r>
        <w:rPr>
          <w:rFonts w:hint="eastAsia"/>
          <w:lang w:eastAsia="zh-CN"/>
        </w:rPr>
        <w:fldChar w:fldCharType="end"/>
      </w:r>
      <w:r>
        <w:rPr>
          <w:rFonts w:hint="eastAsia"/>
          <w:lang w:val="en-US" w:eastAsia="zh-CN"/>
        </w:rPr>
        <w:t>5</w:t>
      </w:r>
    </w:p>
    <w:p>
      <w:pPr>
        <w:pStyle w:val="7"/>
        <w:tabs>
          <w:tab w:val="right" w:leader="dot" w:pos="14562"/>
        </w:tabs>
        <w:rPr>
          <w:rFonts w:hint="default"/>
          <w:lang w:val="en-US"/>
        </w:rPr>
      </w:pPr>
      <w:r>
        <w:fldChar w:fldCharType="begin"/>
      </w:r>
      <w:r>
        <w:instrText xml:space="preserve"> HYPERLINK \l "_Toc_3_3_0000000017" </w:instrText>
      </w:r>
      <w:r>
        <w:fldChar w:fldCharType="separate"/>
      </w:r>
      <w:r>
        <w:t>八、名词解释</w:t>
      </w:r>
      <w:r>
        <w:tab/>
      </w:r>
      <w:r>
        <w:rPr>
          <w:rFonts w:hint="eastAsia"/>
          <w:lang w:val="en-US" w:eastAsia="zh-CN"/>
        </w:rPr>
        <w:t>2</w:t>
      </w:r>
      <w:r>
        <w:rPr>
          <w:rFonts w:hint="eastAsia"/>
          <w:lang w:eastAsia="zh-CN"/>
        </w:rPr>
        <w:fldChar w:fldCharType="end"/>
      </w:r>
      <w:r>
        <w:rPr>
          <w:rFonts w:hint="eastAsia"/>
          <w:lang w:val="en-US" w:eastAsia="zh-CN"/>
        </w:rPr>
        <w:t>6</w:t>
      </w:r>
    </w:p>
    <w:p>
      <w:pPr>
        <w:pStyle w:val="7"/>
        <w:tabs>
          <w:tab w:val="right" w:leader="dot" w:pos="14562"/>
        </w:tabs>
        <w:rPr>
          <w:rFonts w:hint="default"/>
          <w:lang w:val="en-US"/>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rPr>
          <w:rFonts w:hint="eastAsia"/>
          <w:lang w:eastAsia="zh-CN"/>
        </w:rPr>
        <w:fldChar w:fldCharType="end"/>
      </w:r>
      <w:r>
        <w:rPr>
          <w:rFonts w:hint="eastAsia"/>
          <w:lang w:val="en-US" w:eastAsia="zh-CN"/>
        </w:rPr>
        <w:t>7</w:t>
      </w:r>
      <w:bookmarkStart w:id="0" w:name="_GoBack"/>
      <w:bookmarkEnd w:id="0"/>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霸州市第十八中学收支预算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501637霸州市第十八中学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1960.70</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1960.70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1960.70</w:t>
            </w:r>
          </w:p>
        </w:tc>
        <w:tc>
          <w:tcPr>
            <w:tcW w:w="4535" w:type="dxa"/>
            <w:vAlign w:val="center"/>
          </w:tcPr>
          <w:p>
            <w:pPr>
              <w:pStyle w:val="24"/>
            </w:pPr>
            <w:r>
              <w:t>本年支出合计</w:t>
            </w:r>
          </w:p>
        </w:tc>
        <w:tc>
          <w:tcPr>
            <w:tcW w:w="2126" w:type="dxa"/>
            <w:vAlign w:val="center"/>
          </w:tcPr>
          <w:p>
            <w:pPr>
              <w:pStyle w:val="25"/>
            </w:pPr>
            <w:r>
              <w:t>1960.70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1960.70</w:t>
            </w:r>
          </w:p>
        </w:tc>
        <w:tc>
          <w:tcPr>
            <w:tcW w:w="4535" w:type="dxa"/>
            <w:vAlign w:val="center"/>
          </w:tcPr>
          <w:p>
            <w:pPr>
              <w:pStyle w:val="24"/>
            </w:pPr>
            <w:r>
              <w:t>支出总计</w:t>
            </w:r>
          </w:p>
        </w:tc>
        <w:tc>
          <w:tcPr>
            <w:tcW w:w="2126" w:type="dxa"/>
            <w:vAlign w:val="center"/>
          </w:tcPr>
          <w:p>
            <w:pPr>
              <w:pStyle w:val="25"/>
            </w:pPr>
            <w:r>
              <w:t>1960.70</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501637霸州市第十八中学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1960.70</w:t>
            </w:r>
          </w:p>
        </w:tc>
        <w:tc>
          <w:tcPr>
            <w:tcW w:w="1134" w:type="dxa"/>
            <w:vAlign w:val="center"/>
          </w:tcPr>
          <w:p>
            <w:pPr>
              <w:pStyle w:val="25"/>
            </w:pPr>
            <w:r>
              <w:t>1960.70</w:t>
            </w:r>
          </w:p>
        </w:tc>
        <w:tc>
          <w:tcPr>
            <w:tcW w:w="1134" w:type="dxa"/>
            <w:vAlign w:val="center"/>
          </w:tcPr>
          <w:p>
            <w:pPr>
              <w:pStyle w:val="25"/>
            </w:pPr>
            <w:r>
              <w:t>1960.70</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1960.70</w:t>
            </w:r>
          </w:p>
        </w:tc>
        <w:tc>
          <w:tcPr>
            <w:tcW w:w="1134" w:type="dxa"/>
            <w:vAlign w:val="center"/>
          </w:tcPr>
          <w:p>
            <w:pPr>
              <w:pStyle w:val="21"/>
            </w:pPr>
            <w:r>
              <w:t>1960.70</w:t>
            </w:r>
          </w:p>
        </w:tc>
        <w:tc>
          <w:tcPr>
            <w:tcW w:w="1134" w:type="dxa"/>
            <w:vAlign w:val="center"/>
          </w:tcPr>
          <w:p>
            <w:pPr>
              <w:pStyle w:val="21"/>
            </w:pPr>
            <w:r>
              <w:t>1960.70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1960.70</w:t>
            </w:r>
          </w:p>
        </w:tc>
        <w:tc>
          <w:tcPr>
            <w:tcW w:w="1134" w:type="dxa"/>
            <w:vAlign w:val="center"/>
          </w:tcPr>
          <w:p>
            <w:pPr>
              <w:pStyle w:val="21"/>
            </w:pPr>
            <w:r>
              <w:t>1960.70</w:t>
            </w:r>
          </w:p>
        </w:tc>
        <w:tc>
          <w:tcPr>
            <w:tcW w:w="1134" w:type="dxa"/>
            <w:vAlign w:val="center"/>
          </w:tcPr>
          <w:p>
            <w:pPr>
              <w:pStyle w:val="21"/>
            </w:pPr>
            <w:r>
              <w:t>1960.70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2050203</w:t>
            </w:r>
          </w:p>
        </w:tc>
        <w:tc>
          <w:tcPr>
            <w:tcW w:w="1559" w:type="dxa"/>
            <w:vAlign w:val="center"/>
          </w:tcPr>
          <w:p>
            <w:pPr>
              <w:pStyle w:val="22"/>
            </w:pPr>
            <w:r>
              <w:t>初中教育</w:t>
            </w:r>
          </w:p>
        </w:tc>
        <w:tc>
          <w:tcPr>
            <w:tcW w:w="1134" w:type="dxa"/>
            <w:vAlign w:val="center"/>
          </w:tcPr>
          <w:p>
            <w:pPr>
              <w:pStyle w:val="21"/>
            </w:pPr>
            <w:r>
              <w:t>1960.70</w:t>
            </w:r>
          </w:p>
        </w:tc>
        <w:tc>
          <w:tcPr>
            <w:tcW w:w="1134" w:type="dxa"/>
            <w:vAlign w:val="center"/>
          </w:tcPr>
          <w:p>
            <w:pPr>
              <w:pStyle w:val="21"/>
            </w:pPr>
            <w:r>
              <w:t>1960.70</w:t>
            </w:r>
          </w:p>
        </w:tc>
        <w:tc>
          <w:tcPr>
            <w:tcW w:w="1134" w:type="dxa"/>
            <w:vAlign w:val="center"/>
          </w:tcPr>
          <w:p>
            <w:pPr>
              <w:pStyle w:val="21"/>
            </w:pPr>
            <w:r>
              <w:t>1960.70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501637霸州市第十八中学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1960.70</w:t>
            </w:r>
          </w:p>
        </w:tc>
        <w:tc>
          <w:tcPr>
            <w:tcW w:w="1361" w:type="dxa"/>
            <w:vAlign w:val="center"/>
          </w:tcPr>
          <w:p>
            <w:pPr>
              <w:pStyle w:val="25"/>
            </w:pPr>
            <w:r>
              <w:t>1792.56</w:t>
            </w:r>
          </w:p>
        </w:tc>
        <w:tc>
          <w:tcPr>
            <w:tcW w:w="1361" w:type="dxa"/>
            <w:vAlign w:val="center"/>
          </w:tcPr>
          <w:p>
            <w:pPr>
              <w:pStyle w:val="25"/>
            </w:pPr>
            <w:r>
              <w:t>168.14</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1960.70</w:t>
            </w:r>
          </w:p>
        </w:tc>
        <w:tc>
          <w:tcPr>
            <w:tcW w:w="1361" w:type="dxa"/>
            <w:vAlign w:val="center"/>
          </w:tcPr>
          <w:p>
            <w:pPr>
              <w:pStyle w:val="21"/>
            </w:pPr>
            <w:r>
              <w:t>1792.56</w:t>
            </w:r>
          </w:p>
        </w:tc>
        <w:tc>
          <w:tcPr>
            <w:tcW w:w="1361" w:type="dxa"/>
            <w:vAlign w:val="center"/>
          </w:tcPr>
          <w:p>
            <w:pPr>
              <w:pStyle w:val="21"/>
            </w:pPr>
            <w:r>
              <w:t>168.14</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1960.70</w:t>
            </w:r>
          </w:p>
        </w:tc>
        <w:tc>
          <w:tcPr>
            <w:tcW w:w="1361" w:type="dxa"/>
            <w:vAlign w:val="center"/>
          </w:tcPr>
          <w:p>
            <w:pPr>
              <w:pStyle w:val="21"/>
            </w:pPr>
            <w:r>
              <w:t>1792.56</w:t>
            </w:r>
          </w:p>
        </w:tc>
        <w:tc>
          <w:tcPr>
            <w:tcW w:w="1361" w:type="dxa"/>
            <w:vAlign w:val="center"/>
          </w:tcPr>
          <w:p>
            <w:pPr>
              <w:pStyle w:val="21"/>
            </w:pPr>
            <w:r>
              <w:t>168.14</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2050203</w:t>
            </w:r>
          </w:p>
        </w:tc>
        <w:tc>
          <w:tcPr>
            <w:tcW w:w="4535" w:type="dxa"/>
            <w:vAlign w:val="center"/>
          </w:tcPr>
          <w:p>
            <w:pPr>
              <w:pStyle w:val="22"/>
            </w:pPr>
            <w:r>
              <w:t>初中教育</w:t>
            </w:r>
          </w:p>
        </w:tc>
        <w:tc>
          <w:tcPr>
            <w:tcW w:w="1361" w:type="dxa"/>
            <w:vAlign w:val="center"/>
          </w:tcPr>
          <w:p>
            <w:pPr>
              <w:pStyle w:val="21"/>
            </w:pPr>
            <w:r>
              <w:t>1960.70</w:t>
            </w:r>
          </w:p>
        </w:tc>
        <w:tc>
          <w:tcPr>
            <w:tcW w:w="1361" w:type="dxa"/>
            <w:vAlign w:val="center"/>
          </w:tcPr>
          <w:p>
            <w:pPr>
              <w:pStyle w:val="21"/>
            </w:pPr>
            <w:r>
              <w:t>1792.56</w:t>
            </w:r>
          </w:p>
        </w:tc>
        <w:tc>
          <w:tcPr>
            <w:tcW w:w="1361" w:type="dxa"/>
            <w:vAlign w:val="center"/>
          </w:tcPr>
          <w:p>
            <w:pPr>
              <w:pStyle w:val="21"/>
            </w:pPr>
            <w:r>
              <w:t>168.14</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501637霸州市第十八中学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1960.70</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1960.70</w:t>
            </w:r>
          </w:p>
        </w:tc>
        <w:tc>
          <w:tcPr>
            <w:tcW w:w="1474" w:type="dxa"/>
            <w:vAlign w:val="center"/>
          </w:tcPr>
          <w:p>
            <w:pPr>
              <w:pStyle w:val="21"/>
            </w:pPr>
            <w:r>
              <w:t>1960.70</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1960.70</w:t>
            </w:r>
          </w:p>
        </w:tc>
        <w:tc>
          <w:tcPr>
            <w:tcW w:w="3402" w:type="dxa"/>
            <w:vAlign w:val="center"/>
          </w:tcPr>
          <w:p>
            <w:pPr>
              <w:pStyle w:val="24"/>
            </w:pPr>
            <w:r>
              <w:t>本年支出合计</w:t>
            </w:r>
          </w:p>
        </w:tc>
        <w:tc>
          <w:tcPr>
            <w:tcW w:w="1474" w:type="dxa"/>
            <w:vAlign w:val="center"/>
          </w:tcPr>
          <w:p>
            <w:pPr>
              <w:pStyle w:val="25"/>
            </w:pPr>
            <w:r>
              <w:t>1960.70</w:t>
            </w:r>
          </w:p>
        </w:tc>
        <w:tc>
          <w:tcPr>
            <w:tcW w:w="1474" w:type="dxa"/>
            <w:vAlign w:val="center"/>
          </w:tcPr>
          <w:p>
            <w:pPr>
              <w:pStyle w:val="25"/>
            </w:pPr>
            <w:r>
              <w:t>1960.70</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1960.70</w:t>
            </w:r>
          </w:p>
        </w:tc>
        <w:tc>
          <w:tcPr>
            <w:tcW w:w="3402" w:type="dxa"/>
            <w:vAlign w:val="center"/>
          </w:tcPr>
          <w:p>
            <w:pPr>
              <w:pStyle w:val="24"/>
            </w:pPr>
            <w:r>
              <w:t>支出总计</w:t>
            </w:r>
          </w:p>
        </w:tc>
        <w:tc>
          <w:tcPr>
            <w:tcW w:w="1474" w:type="dxa"/>
            <w:vAlign w:val="center"/>
          </w:tcPr>
          <w:p>
            <w:pPr>
              <w:pStyle w:val="25"/>
            </w:pPr>
            <w:r>
              <w:t>1960.70</w:t>
            </w:r>
          </w:p>
        </w:tc>
        <w:tc>
          <w:tcPr>
            <w:tcW w:w="1474" w:type="dxa"/>
            <w:vAlign w:val="center"/>
          </w:tcPr>
          <w:p>
            <w:pPr>
              <w:pStyle w:val="25"/>
            </w:pPr>
            <w:r>
              <w:t>1960.70</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501637霸州市第十八中学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1960.70</w:t>
            </w:r>
          </w:p>
        </w:tc>
        <w:tc>
          <w:tcPr>
            <w:tcW w:w="2551" w:type="dxa"/>
            <w:vAlign w:val="center"/>
          </w:tcPr>
          <w:p>
            <w:pPr>
              <w:pStyle w:val="25"/>
            </w:pPr>
            <w:r>
              <w:t>1792.56</w:t>
            </w:r>
          </w:p>
        </w:tc>
        <w:tc>
          <w:tcPr>
            <w:tcW w:w="2551" w:type="dxa"/>
            <w:vAlign w:val="center"/>
          </w:tcPr>
          <w:p>
            <w:pPr>
              <w:pStyle w:val="25"/>
            </w:pPr>
            <w:r>
              <w:t>168.14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1960.70</w:t>
            </w:r>
          </w:p>
        </w:tc>
        <w:tc>
          <w:tcPr>
            <w:tcW w:w="2551" w:type="dxa"/>
            <w:vAlign w:val="center"/>
          </w:tcPr>
          <w:p>
            <w:pPr>
              <w:pStyle w:val="21"/>
            </w:pPr>
            <w:r>
              <w:t>1792.56</w:t>
            </w:r>
          </w:p>
        </w:tc>
        <w:tc>
          <w:tcPr>
            <w:tcW w:w="2551" w:type="dxa"/>
            <w:vAlign w:val="center"/>
          </w:tcPr>
          <w:p>
            <w:pPr>
              <w:pStyle w:val="21"/>
            </w:pPr>
            <w:r>
              <w:t>168.14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1960.70</w:t>
            </w:r>
          </w:p>
        </w:tc>
        <w:tc>
          <w:tcPr>
            <w:tcW w:w="2551" w:type="dxa"/>
            <w:vAlign w:val="center"/>
          </w:tcPr>
          <w:p>
            <w:pPr>
              <w:pStyle w:val="21"/>
            </w:pPr>
            <w:r>
              <w:t>1792.56</w:t>
            </w:r>
          </w:p>
        </w:tc>
        <w:tc>
          <w:tcPr>
            <w:tcW w:w="2551" w:type="dxa"/>
            <w:vAlign w:val="center"/>
          </w:tcPr>
          <w:p>
            <w:pPr>
              <w:pStyle w:val="21"/>
            </w:pPr>
            <w:r>
              <w:t>168.14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2050203</w:t>
            </w:r>
          </w:p>
        </w:tc>
        <w:tc>
          <w:tcPr>
            <w:tcW w:w="4535" w:type="dxa"/>
            <w:vAlign w:val="center"/>
          </w:tcPr>
          <w:p>
            <w:pPr>
              <w:pStyle w:val="22"/>
            </w:pPr>
            <w:r>
              <w:t>初中教育</w:t>
            </w:r>
          </w:p>
        </w:tc>
        <w:tc>
          <w:tcPr>
            <w:tcW w:w="2551" w:type="dxa"/>
            <w:vAlign w:val="center"/>
          </w:tcPr>
          <w:p>
            <w:pPr>
              <w:pStyle w:val="21"/>
            </w:pPr>
            <w:r>
              <w:t>1960.70</w:t>
            </w:r>
          </w:p>
        </w:tc>
        <w:tc>
          <w:tcPr>
            <w:tcW w:w="2551" w:type="dxa"/>
            <w:vAlign w:val="center"/>
          </w:tcPr>
          <w:p>
            <w:pPr>
              <w:pStyle w:val="21"/>
            </w:pPr>
            <w:r>
              <w:t>1792.56</w:t>
            </w:r>
          </w:p>
        </w:tc>
        <w:tc>
          <w:tcPr>
            <w:tcW w:w="2551" w:type="dxa"/>
            <w:vAlign w:val="center"/>
          </w:tcPr>
          <w:p>
            <w:pPr>
              <w:pStyle w:val="21"/>
            </w:pPr>
            <w:r>
              <w:t>168.14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501637霸州市第十八中学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1792.56</w:t>
            </w:r>
          </w:p>
        </w:tc>
        <w:tc>
          <w:tcPr>
            <w:tcW w:w="2551" w:type="dxa"/>
            <w:vAlign w:val="center"/>
          </w:tcPr>
          <w:p>
            <w:pPr>
              <w:pStyle w:val="25"/>
            </w:pPr>
            <w:r>
              <w:t>1765.58</w:t>
            </w:r>
          </w:p>
        </w:tc>
        <w:tc>
          <w:tcPr>
            <w:tcW w:w="2551" w:type="dxa"/>
            <w:vAlign w:val="center"/>
          </w:tcPr>
          <w:p>
            <w:pPr>
              <w:pStyle w:val="25"/>
            </w:pPr>
            <w:r>
              <w:t>26.98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1575.26</w:t>
            </w:r>
          </w:p>
        </w:tc>
        <w:tc>
          <w:tcPr>
            <w:tcW w:w="2551" w:type="dxa"/>
            <w:vAlign w:val="center"/>
          </w:tcPr>
          <w:p>
            <w:pPr>
              <w:pStyle w:val="21"/>
            </w:pPr>
            <w:r>
              <w:t>1575.26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446.03</w:t>
            </w:r>
          </w:p>
        </w:tc>
        <w:tc>
          <w:tcPr>
            <w:tcW w:w="2551" w:type="dxa"/>
            <w:vAlign w:val="center"/>
          </w:tcPr>
          <w:p>
            <w:pPr>
              <w:pStyle w:val="21"/>
            </w:pPr>
            <w:r>
              <w:t>446.03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95.70</w:t>
            </w:r>
          </w:p>
        </w:tc>
        <w:tc>
          <w:tcPr>
            <w:tcW w:w="2551" w:type="dxa"/>
            <w:vAlign w:val="center"/>
          </w:tcPr>
          <w:p>
            <w:pPr>
              <w:pStyle w:val="21"/>
            </w:pPr>
            <w:r>
              <w:t>95.70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567.38</w:t>
            </w:r>
          </w:p>
        </w:tc>
        <w:tc>
          <w:tcPr>
            <w:tcW w:w="2551" w:type="dxa"/>
            <w:vAlign w:val="center"/>
          </w:tcPr>
          <w:p>
            <w:pPr>
              <w:pStyle w:val="21"/>
            </w:pPr>
            <w:r>
              <w:t>567.38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140.07</w:t>
            </w:r>
          </w:p>
        </w:tc>
        <w:tc>
          <w:tcPr>
            <w:tcW w:w="2551" w:type="dxa"/>
            <w:vAlign w:val="center"/>
          </w:tcPr>
          <w:p>
            <w:pPr>
              <w:pStyle w:val="21"/>
            </w:pPr>
            <w:r>
              <w:t>140.07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15.38</w:t>
            </w:r>
          </w:p>
        </w:tc>
        <w:tc>
          <w:tcPr>
            <w:tcW w:w="2551" w:type="dxa"/>
            <w:vAlign w:val="center"/>
          </w:tcPr>
          <w:p>
            <w:pPr>
              <w:pStyle w:val="21"/>
            </w:pPr>
            <w:r>
              <w:t>15.38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40.38</w:t>
            </w:r>
          </w:p>
        </w:tc>
        <w:tc>
          <w:tcPr>
            <w:tcW w:w="2551" w:type="dxa"/>
            <w:vAlign w:val="center"/>
          </w:tcPr>
          <w:p>
            <w:pPr>
              <w:pStyle w:val="21"/>
            </w:pPr>
            <w:r>
              <w:t>40.38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10.04</w:t>
            </w:r>
          </w:p>
        </w:tc>
        <w:tc>
          <w:tcPr>
            <w:tcW w:w="2551" w:type="dxa"/>
            <w:vAlign w:val="center"/>
          </w:tcPr>
          <w:p>
            <w:pPr>
              <w:pStyle w:val="21"/>
            </w:pPr>
            <w:r>
              <w:t>10.04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113.70</w:t>
            </w:r>
          </w:p>
        </w:tc>
        <w:tc>
          <w:tcPr>
            <w:tcW w:w="2551" w:type="dxa"/>
            <w:vAlign w:val="center"/>
          </w:tcPr>
          <w:p>
            <w:pPr>
              <w:pStyle w:val="21"/>
            </w:pPr>
            <w:r>
              <w:t>113.70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146.58</w:t>
            </w:r>
          </w:p>
        </w:tc>
        <w:tc>
          <w:tcPr>
            <w:tcW w:w="2551" w:type="dxa"/>
            <w:vAlign w:val="center"/>
          </w:tcPr>
          <w:p>
            <w:pPr>
              <w:pStyle w:val="21"/>
            </w:pPr>
            <w:r>
              <w:t>146.58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26.98</w:t>
            </w:r>
          </w:p>
        </w:tc>
        <w:tc>
          <w:tcPr>
            <w:tcW w:w="2551" w:type="dxa"/>
            <w:vAlign w:val="center"/>
          </w:tcPr>
          <w:p>
            <w:pPr>
              <w:pStyle w:val="21"/>
            </w:pPr>
          </w:p>
        </w:tc>
        <w:tc>
          <w:tcPr>
            <w:tcW w:w="2551" w:type="dxa"/>
            <w:vAlign w:val="center"/>
          </w:tcPr>
          <w:p>
            <w:pPr>
              <w:pStyle w:val="21"/>
            </w:pPr>
            <w:r>
              <w:t>26.98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15.58</w:t>
            </w:r>
          </w:p>
        </w:tc>
        <w:tc>
          <w:tcPr>
            <w:tcW w:w="2551" w:type="dxa"/>
            <w:vAlign w:val="center"/>
          </w:tcPr>
          <w:p>
            <w:pPr>
              <w:pStyle w:val="21"/>
            </w:pPr>
          </w:p>
        </w:tc>
        <w:tc>
          <w:tcPr>
            <w:tcW w:w="2551" w:type="dxa"/>
            <w:vAlign w:val="center"/>
          </w:tcPr>
          <w:p>
            <w:pPr>
              <w:pStyle w:val="21"/>
            </w:pPr>
            <w:r>
              <w:t>15.58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11.40</w:t>
            </w:r>
          </w:p>
        </w:tc>
        <w:tc>
          <w:tcPr>
            <w:tcW w:w="2551" w:type="dxa"/>
            <w:vAlign w:val="center"/>
          </w:tcPr>
          <w:p>
            <w:pPr>
              <w:pStyle w:val="21"/>
            </w:pPr>
          </w:p>
        </w:tc>
        <w:tc>
          <w:tcPr>
            <w:tcW w:w="2551" w:type="dxa"/>
            <w:vAlign w:val="center"/>
          </w:tcPr>
          <w:p>
            <w:pPr>
              <w:pStyle w:val="21"/>
            </w:pPr>
            <w:r>
              <w:t>11.40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190.32</w:t>
            </w:r>
          </w:p>
        </w:tc>
        <w:tc>
          <w:tcPr>
            <w:tcW w:w="2551" w:type="dxa"/>
            <w:vAlign w:val="center"/>
          </w:tcPr>
          <w:p>
            <w:pPr>
              <w:pStyle w:val="21"/>
            </w:pPr>
            <w:r>
              <w:t>190.32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106.39</w:t>
            </w:r>
          </w:p>
        </w:tc>
        <w:tc>
          <w:tcPr>
            <w:tcW w:w="2551" w:type="dxa"/>
            <w:vAlign w:val="center"/>
          </w:tcPr>
          <w:p>
            <w:pPr>
              <w:pStyle w:val="21"/>
            </w:pPr>
            <w:r>
              <w:t>106.39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83.88</w:t>
            </w:r>
          </w:p>
        </w:tc>
        <w:tc>
          <w:tcPr>
            <w:tcW w:w="2551" w:type="dxa"/>
            <w:vAlign w:val="center"/>
          </w:tcPr>
          <w:p>
            <w:pPr>
              <w:pStyle w:val="21"/>
            </w:pPr>
            <w:r>
              <w:t>83.88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0.05</w:t>
            </w:r>
          </w:p>
        </w:tc>
        <w:tc>
          <w:tcPr>
            <w:tcW w:w="2551" w:type="dxa"/>
            <w:vAlign w:val="center"/>
          </w:tcPr>
          <w:p>
            <w:pPr>
              <w:pStyle w:val="21"/>
            </w:pPr>
            <w:r>
              <w:t>0.05</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501637霸州市第十八中学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501637霸州市第十八中学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rPr>
                <w:rFonts w:hint="eastAsia" w:eastAsia="方正小标宋_GBK"/>
                <w:lang w:val="en-US" w:eastAsia="zh-CN"/>
              </w:rPr>
            </w:pPr>
            <w:r>
              <w:t>501</w:t>
            </w:r>
            <w:r>
              <w:rPr>
                <w:rFonts w:hint="eastAsia"/>
                <w:lang w:val="en-US" w:eastAsia="zh-CN"/>
              </w:rPr>
              <w:t>637</w:t>
            </w:r>
            <w:r>
              <w:t>霸州市</w:t>
            </w:r>
            <w:r>
              <w:rPr>
                <w:rFonts w:hint="eastAsia"/>
                <w:lang w:eastAsia="zh-CN"/>
              </w:rPr>
              <w:t>第十八中学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rFonts w:hint="eastAsia"/>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霸州市第十八中学2023年单位预算信息公开情况说明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按照《预算法》、《地方预决算公开操作规程》和《关于进一步推进预算公开工作的实施意见》规定，现将霸州市第十八中学2023年单位预算公开如下：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rPr>
          <w:rFonts w:hint="eastAsia" w:eastAsia="方正仿宋_GBK"/>
          <w:lang w:val="en-US" w:eastAsia="zh-CN"/>
        </w:rPr>
      </w:pPr>
      <w:r>
        <w:rPr>
          <w:rFonts w:hint="eastAsia"/>
          <w:color w:val="000000"/>
        </w:rPr>
        <w:t>实施初中义务教育，促进基础教育发展。初中学历教育</w:t>
      </w:r>
      <w:r>
        <w:rPr>
          <w:rFonts w:hint="eastAsia"/>
          <w:color w:val="000000"/>
          <w:lang w:eastAsia="zh-CN"/>
        </w:rPr>
        <w:t>。</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霸州市第十八中学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t>1960.70</w:t>
      </w:r>
      <w:r>
        <w:rPr>
          <w:rFonts w:hint="eastAsia" w:ascii="方正仿宋_GBK"/>
        </w:rPr>
        <w:t>万元，其中：一般公共预算收入</w:t>
      </w:r>
      <w:r>
        <w:t>1960.70</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hint="eastAsia" w:ascii="方正仿宋_GBK"/>
          <w:lang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收支预算总表支出栏、基本支出表、项目支出表按经济分类和支出功能分类科目编制，反映霸州市第十八中学2023年度单位预算中支出预算的总体情况。2023年支出预算</w:t>
      </w:r>
      <w:r>
        <w:rPr>
          <w:rFonts w:ascii="方正仿宋_GBK"/>
        </w:rPr>
        <w:t>1960.70</w:t>
      </w:r>
      <w:r>
        <w:rPr>
          <w:rFonts w:hint="eastAsia" w:ascii="方正仿宋_GBK"/>
        </w:rPr>
        <w:t>万元，其中：基本支出</w:t>
      </w:r>
      <w:r>
        <w:rPr>
          <w:rFonts w:ascii="方正仿宋_GBK"/>
        </w:rPr>
        <w:t>1792.56</w:t>
      </w:r>
      <w:r>
        <w:rPr>
          <w:rFonts w:hint="eastAsia" w:ascii="方正仿宋_GBK"/>
        </w:rPr>
        <w:t>万元，包括人员经费</w:t>
      </w:r>
      <w:r>
        <w:rPr>
          <w:rFonts w:ascii="方正仿宋_GBK"/>
        </w:rPr>
        <w:t>1765.58</w:t>
      </w:r>
      <w:r>
        <w:rPr>
          <w:rFonts w:hint="eastAsia" w:ascii="方正仿宋_GBK"/>
        </w:rPr>
        <w:t>万元和日常公用经费26.98万元；项目支出</w:t>
      </w:r>
      <w:r>
        <w:rPr>
          <w:rFonts w:ascii="方正仿宋_GBK"/>
        </w:rPr>
        <w:t>168.14</w:t>
      </w:r>
      <w:r>
        <w:rPr>
          <w:rFonts w:hint="eastAsia" w:ascii="方正仿宋_GBK"/>
        </w:rPr>
        <w:t>万元，主要为：</w:t>
      </w:r>
      <w:r>
        <w:rPr>
          <w:rFonts w:ascii="方正仿宋_GBK"/>
        </w:rPr>
        <w:t>主要为</w:t>
      </w:r>
      <w:r>
        <w:rPr>
          <w:rFonts w:hint="eastAsia" w:ascii="方正仿宋_GBK"/>
        </w:rPr>
        <w:t>关于提前下达2023年城乡义务教育中央补助经费预算（直达资金）的通知（公用经费）110万元，关于提前下达2023年城乡义务教育省级补助经费预算的通知（公用经费）51.61万元，城乡义务教育补助生均经费本级配套资金6.53万元。</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ascii="方正仿宋_GBK"/>
        </w:rPr>
        <w:t>1960.70</w:t>
      </w:r>
      <w:r>
        <w:rPr>
          <w:rFonts w:hint="eastAsia" w:ascii="方正仿宋_GBK"/>
        </w:rPr>
        <w:t>万元，较2022年预算增加211.66万元，其中：基本支出增加202.59万元，主要为</w:t>
      </w:r>
      <w:r>
        <w:rPr>
          <w:rFonts w:ascii="方正仿宋_GBK"/>
        </w:rPr>
        <w:t>人员经费和日常办公经费支出</w:t>
      </w:r>
      <w:r>
        <w:rPr>
          <w:rFonts w:hint="eastAsia" w:ascii="方正仿宋_GBK"/>
        </w:rPr>
        <w:t>支出；项目支出增加9.07万元，主要为</w:t>
      </w:r>
      <w:r>
        <w:rPr>
          <w:rFonts w:ascii="方正仿宋_GBK"/>
        </w:rPr>
        <w:t>主要为</w:t>
      </w:r>
      <w:r>
        <w:rPr>
          <w:rFonts w:hint="eastAsia" w:ascii="方正仿宋_GBK"/>
        </w:rPr>
        <w:t>关于提前下达2023年城乡义务教育中央补助经费预算（直达资金）的通知（公用经费）6万元，关于提前下达2023年城乡义务教育省级补助经费预算的通知（公用经费）0.52万元，城乡义务教育补助生均经费本级配套资金2.55万元。</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hint="eastAsia" w:ascii="方正仿宋_GBK"/>
          <w:lang w:eastAsia="zh-CN"/>
        </w:rPr>
        <w:t>26.98</w:t>
      </w:r>
      <w:r>
        <w:rPr>
          <w:rFonts w:hint="eastAsia" w:ascii="方正仿宋_GBK"/>
        </w:rPr>
        <w:t>万元，主要用于</w:t>
      </w:r>
      <w:r>
        <w:rPr>
          <w:rFonts w:hint="eastAsia"/>
          <w:color w:val="000000"/>
        </w:rPr>
        <w:t>工会经费、福利费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szCs w:val="28"/>
        </w:rPr>
      </w:pPr>
      <w:r>
        <w:rPr>
          <w:rFonts w:hint="eastAsia" w:ascii="方正仿宋_GBK"/>
          <w:szCs w:val="28"/>
        </w:rPr>
        <w:t>2023年，我</w:t>
      </w:r>
      <w:r>
        <w:rPr>
          <w:rFonts w:hint="eastAsia" w:ascii="方正仿宋_GBK"/>
          <w:szCs w:val="28"/>
          <w:lang w:eastAsia="zh-CN"/>
        </w:rPr>
        <w:t>单位</w:t>
      </w:r>
      <w:r>
        <w:rPr>
          <w:rFonts w:hint="eastAsia" w:ascii="方正仿宋_GBK"/>
          <w:szCs w:val="28"/>
        </w:rPr>
        <w:t>财政拨款“三公”经费预算安排</w:t>
      </w:r>
      <w:r>
        <w:rPr>
          <w:rFonts w:hint="eastAsia" w:ascii="方正仿宋_GBK"/>
          <w:szCs w:val="28"/>
          <w:lang w:eastAsia="zh-CN"/>
        </w:rPr>
        <w:t>0</w:t>
      </w:r>
      <w:r>
        <w:rPr>
          <w:rFonts w:hint="eastAsia" w:ascii="方正仿宋_GBK"/>
          <w:szCs w:val="28"/>
        </w:rPr>
        <w:t>万元。其中，因公出国（境）费0万元；公务用车购置及运维费0万元（其中：公务用车购置费为0万元，公务用车运维费0万元)；公务接待费0万元。较2022年“三公”经费减少0万元，与2022年持平，无增减变化。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≥1717人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≥1717人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≥1717人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2023年，霸州市第十八中学安排政府采购预算16.40万元。具体内容见下表。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501637霸州市第十八中学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16.40</w:t>
            </w:r>
          </w:p>
        </w:tc>
        <w:tc>
          <w:tcPr>
            <w:tcW w:w="964" w:type="dxa"/>
            <w:vAlign w:val="center"/>
          </w:tcPr>
          <w:p>
            <w:pPr>
              <w:pStyle w:val="25"/>
            </w:pPr>
            <w:r>
              <w:t>16.40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霸州市第十八中学小计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16.40</w:t>
            </w:r>
          </w:p>
        </w:tc>
        <w:tc>
          <w:tcPr>
            <w:tcW w:w="964" w:type="dxa"/>
            <w:vAlign w:val="center"/>
          </w:tcPr>
          <w:p>
            <w:pPr>
              <w:pStyle w:val="25"/>
            </w:pPr>
            <w:r>
              <w:t>16.40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51.61</w:t>
            </w:r>
          </w:p>
        </w:tc>
        <w:tc>
          <w:tcPr>
            <w:tcW w:w="1134" w:type="dxa"/>
            <w:vAlign w:val="center"/>
          </w:tcPr>
          <w:p>
            <w:pPr>
              <w:pStyle w:val="22"/>
            </w:pPr>
            <w:r>
              <w:t>其他办公用品</w:t>
            </w:r>
          </w:p>
        </w:tc>
        <w:tc>
          <w:tcPr>
            <w:tcW w:w="1134" w:type="dxa"/>
            <w:vAlign w:val="center"/>
          </w:tcPr>
          <w:p>
            <w:pPr>
              <w:pStyle w:val="22"/>
            </w:pPr>
            <w:r>
              <w:t>A05049900</w:t>
            </w:r>
          </w:p>
        </w:tc>
        <w:tc>
          <w:tcPr>
            <w:tcW w:w="709" w:type="dxa"/>
            <w:vAlign w:val="center"/>
          </w:tcPr>
          <w:p>
            <w:pPr>
              <w:pStyle w:val="23"/>
            </w:pPr>
            <w:r>
              <w:t>个</w:t>
            </w:r>
          </w:p>
        </w:tc>
        <w:tc>
          <w:tcPr>
            <w:tcW w:w="850" w:type="dxa"/>
            <w:vAlign w:val="center"/>
          </w:tcPr>
          <w:p>
            <w:pPr>
              <w:pStyle w:val="21"/>
            </w:pPr>
            <w:r>
              <w:t>1</w:t>
            </w:r>
          </w:p>
        </w:tc>
        <w:tc>
          <w:tcPr>
            <w:tcW w:w="850" w:type="dxa"/>
            <w:vAlign w:val="center"/>
          </w:tcPr>
          <w:p>
            <w:pPr>
              <w:pStyle w:val="21"/>
            </w:pPr>
            <w:r>
              <w:t>2.50</w:t>
            </w:r>
          </w:p>
        </w:tc>
        <w:tc>
          <w:tcPr>
            <w:tcW w:w="964" w:type="dxa"/>
            <w:vAlign w:val="center"/>
          </w:tcPr>
          <w:p>
            <w:pPr>
              <w:pStyle w:val="21"/>
            </w:pPr>
            <w:r>
              <w:t>2.50</w:t>
            </w:r>
          </w:p>
        </w:tc>
        <w:tc>
          <w:tcPr>
            <w:tcW w:w="964" w:type="dxa"/>
            <w:vAlign w:val="center"/>
          </w:tcPr>
          <w:p>
            <w:pPr>
              <w:pStyle w:val="21"/>
            </w:pPr>
            <w:r>
              <w:t>2.50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110.00</w:t>
            </w:r>
          </w:p>
        </w:tc>
        <w:tc>
          <w:tcPr>
            <w:tcW w:w="1134" w:type="dxa"/>
            <w:vAlign w:val="center"/>
          </w:tcPr>
          <w:p>
            <w:pPr>
              <w:pStyle w:val="22"/>
            </w:pPr>
            <w:r>
              <w:t>便携式计算机</w:t>
            </w:r>
          </w:p>
        </w:tc>
        <w:tc>
          <w:tcPr>
            <w:tcW w:w="1134" w:type="dxa"/>
            <w:vAlign w:val="center"/>
          </w:tcPr>
          <w:p>
            <w:pPr>
              <w:pStyle w:val="22"/>
            </w:pPr>
            <w:r>
              <w:t>A02010108</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0.68</w:t>
            </w:r>
          </w:p>
        </w:tc>
        <w:tc>
          <w:tcPr>
            <w:tcW w:w="964" w:type="dxa"/>
            <w:vAlign w:val="center"/>
          </w:tcPr>
          <w:p>
            <w:pPr>
              <w:pStyle w:val="21"/>
            </w:pPr>
            <w:r>
              <w:t>0.68</w:t>
            </w:r>
          </w:p>
        </w:tc>
        <w:tc>
          <w:tcPr>
            <w:tcW w:w="964" w:type="dxa"/>
            <w:vAlign w:val="center"/>
          </w:tcPr>
          <w:p>
            <w:pPr>
              <w:pStyle w:val="21"/>
            </w:pPr>
            <w:r>
              <w:t>0.68</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110.00</w:t>
            </w:r>
          </w:p>
        </w:tc>
        <w:tc>
          <w:tcPr>
            <w:tcW w:w="1134" w:type="dxa"/>
            <w:vAlign w:val="center"/>
          </w:tcPr>
          <w:p>
            <w:pPr>
              <w:pStyle w:val="22"/>
            </w:pPr>
            <w:r>
              <w:t>广播录放音设备</w:t>
            </w:r>
          </w:p>
        </w:tc>
        <w:tc>
          <w:tcPr>
            <w:tcW w:w="1134" w:type="dxa"/>
            <w:vAlign w:val="center"/>
          </w:tcPr>
          <w:p>
            <w:pPr>
              <w:pStyle w:val="22"/>
            </w:pPr>
            <w:r>
              <w:t>A02090401</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5.99</w:t>
            </w:r>
          </w:p>
        </w:tc>
        <w:tc>
          <w:tcPr>
            <w:tcW w:w="964" w:type="dxa"/>
            <w:vAlign w:val="center"/>
          </w:tcPr>
          <w:p>
            <w:pPr>
              <w:pStyle w:val="21"/>
            </w:pPr>
            <w:r>
              <w:t>5.99</w:t>
            </w:r>
          </w:p>
        </w:tc>
        <w:tc>
          <w:tcPr>
            <w:tcW w:w="964" w:type="dxa"/>
            <w:vAlign w:val="center"/>
          </w:tcPr>
          <w:p>
            <w:pPr>
              <w:pStyle w:val="21"/>
            </w:pPr>
            <w:r>
              <w:t>5.99</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5.99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110.00</w:t>
            </w:r>
          </w:p>
        </w:tc>
        <w:tc>
          <w:tcPr>
            <w:tcW w:w="1134" w:type="dxa"/>
            <w:vAlign w:val="center"/>
          </w:tcPr>
          <w:p>
            <w:pPr>
              <w:pStyle w:val="22"/>
            </w:pPr>
            <w:r>
              <w:t>通用摄像机</w:t>
            </w:r>
          </w:p>
        </w:tc>
        <w:tc>
          <w:tcPr>
            <w:tcW w:w="1134" w:type="dxa"/>
            <w:vAlign w:val="center"/>
          </w:tcPr>
          <w:p>
            <w:pPr>
              <w:pStyle w:val="22"/>
            </w:pPr>
            <w:r>
              <w:t>A02091102</w:t>
            </w:r>
          </w:p>
        </w:tc>
        <w:tc>
          <w:tcPr>
            <w:tcW w:w="709" w:type="dxa"/>
            <w:vAlign w:val="center"/>
          </w:tcPr>
          <w:p>
            <w:pPr>
              <w:pStyle w:val="23"/>
            </w:pPr>
            <w:r>
              <w:t>台</w:t>
            </w:r>
          </w:p>
        </w:tc>
        <w:tc>
          <w:tcPr>
            <w:tcW w:w="850" w:type="dxa"/>
            <w:vAlign w:val="center"/>
          </w:tcPr>
          <w:p>
            <w:pPr>
              <w:pStyle w:val="21"/>
            </w:pPr>
            <w:r>
              <w:t>2</w:t>
            </w:r>
          </w:p>
        </w:tc>
        <w:tc>
          <w:tcPr>
            <w:tcW w:w="850" w:type="dxa"/>
            <w:vAlign w:val="center"/>
          </w:tcPr>
          <w:p>
            <w:pPr>
              <w:pStyle w:val="21"/>
            </w:pPr>
            <w:r>
              <w:t>0.80</w:t>
            </w:r>
          </w:p>
        </w:tc>
        <w:tc>
          <w:tcPr>
            <w:tcW w:w="964" w:type="dxa"/>
            <w:vAlign w:val="center"/>
          </w:tcPr>
          <w:p>
            <w:pPr>
              <w:pStyle w:val="21"/>
            </w:pPr>
            <w:r>
              <w:t>1.60</w:t>
            </w:r>
          </w:p>
        </w:tc>
        <w:tc>
          <w:tcPr>
            <w:tcW w:w="964" w:type="dxa"/>
            <w:vAlign w:val="center"/>
          </w:tcPr>
          <w:p>
            <w:pPr>
              <w:pStyle w:val="21"/>
            </w:pPr>
            <w:r>
              <w:t>1.60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110.00</w:t>
            </w:r>
          </w:p>
        </w:tc>
        <w:tc>
          <w:tcPr>
            <w:tcW w:w="1134" w:type="dxa"/>
            <w:vAlign w:val="center"/>
          </w:tcPr>
          <w:p>
            <w:pPr>
              <w:pStyle w:val="22"/>
            </w:pPr>
            <w:r>
              <w:t>会议桌</w:t>
            </w:r>
          </w:p>
        </w:tc>
        <w:tc>
          <w:tcPr>
            <w:tcW w:w="1134" w:type="dxa"/>
            <w:vAlign w:val="center"/>
          </w:tcPr>
          <w:p>
            <w:pPr>
              <w:pStyle w:val="22"/>
            </w:pPr>
            <w:r>
              <w:t>A05010202</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4.63</w:t>
            </w:r>
          </w:p>
        </w:tc>
        <w:tc>
          <w:tcPr>
            <w:tcW w:w="964" w:type="dxa"/>
            <w:vAlign w:val="center"/>
          </w:tcPr>
          <w:p>
            <w:pPr>
              <w:pStyle w:val="21"/>
            </w:pPr>
            <w:r>
              <w:t>4.63</w:t>
            </w:r>
          </w:p>
        </w:tc>
        <w:tc>
          <w:tcPr>
            <w:tcW w:w="964" w:type="dxa"/>
            <w:vAlign w:val="center"/>
          </w:tcPr>
          <w:p>
            <w:pPr>
              <w:pStyle w:val="21"/>
            </w:pPr>
            <w:r>
              <w:t>4.63</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110.00</w:t>
            </w:r>
          </w:p>
        </w:tc>
        <w:tc>
          <w:tcPr>
            <w:tcW w:w="1134" w:type="dxa"/>
            <w:vAlign w:val="center"/>
          </w:tcPr>
          <w:p>
            <w:pPr>
              <w:pStyle w:val="22"/>
            </w:pPr>
            <w:r>
              <w:t>其他办公用品</w:t>
            </w:r>
          </w:p>
        </w:tc>
        <w:tc>
          <w:tcPr>
            <w:tcW w:w="1134" w:type="dxa"/>
            <w:vAlign w:val="center"/>
          </w:tcPr>
          <w:p>
            <w:pPr>
              <w:pStyle w:val="22"/>
            </w:pPr>
            <w:r>
              <w:t>A05049900</w:t>
            </w:r>
          </w:p>
        </w:tc>
        <w:tc>
          <w:tcPr>
            <w:tcW w:w="709" w:type="dxa"/>
            <w:vAlign w:val="center"/>
          </w:tcPr>
          <w:p>
            <w:pPr>
              <w:pStyle w:val="23"/>
            </w:pPr>
            <w:r>
              <w:t>个</w:t>
            </w:r>
          </w:p>
        </w:tc>
        <w:tc>
          <w:tcPr>
            <w:tcW w:w="850" w:type="dxa"/>
            <w:vAlign w:val="center"/>
          </w:tcPr>
          <w:p>
            <w:pPr>
              <w:pStyle w:val="21"/>
            </w:pPr>
            <w:r>
              <w:t>1</w:t>
            </w:r>
          </w:p>
        </w:tc>
        <w:tc>
          <w:tcPr>
            <w:tcW w:w="850" w:type="dxa"/>
            <w:vAlign w:val="center"/>
          </w:tcPr>
          <w:p>
            <w:pPr>
              <w:pStyle w:val="21"/>
            </w:pPr>
            <w:r>
              <w:t>1.00</w:t>
            </w:r>
          </w:p>
        </w:tc>
        <w:tc>
          <w:tcPr>
            <w:tcW w:w="964" w:type="dxa"/>
            <w:vAlign w:val="center"/>
          </w:tcPr>
          <w:p>
            <w:pPr>
              <w:pStyle w:val="21"/>
            </w:pPr>
            <w:r>
              <w:t>1.00</w:t>
            </w:r>
          </w:p>
        </w:tc>
        <w:tc>
          <w:tcPr>
            <w:tcW w:w="964" w:type="dxa"/>
            <w:vAlign w:val="center"/>
          </w:tcPr>
          <w:p>
            <w:pPr>
              <w:pStyle w:val="21"/>
            </w:pPr>
            <w:r>
              <w:t>1.00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霸州市第十八中学上年末固定资产金额为</w:t>
      </w:r>
      <w:r>
        <w:rPr>
          <w:rFonts w:hint="eastAsia" w:eastAsia="方正仿宋_GBK"/>
          <w:color w:val="000000"/>
          <w:sz w:val="28"/>
          <w:lang w:eastAsia="zh-CN"/>
        </w:rPr>
        <w:t>2621.96</w:t>
      </w:r>
      <w:r>
        <w:rPr>
          <w:rFonts w:eastAsia="方正仿宋_GBK"/>
          <w:color w:val="000000"/>
          <w:sz w:val="28"/>
        </w:rPr>
        <w:t>万元（详见下表）。本年度拟购置固定资产总额为</w:t>
      </w:r>
      <w:r>
        <w:rPr>
          <w:rFonts w:hint="eastAsia" w:eastAsia="方正仿宋_GBK"/>
          <w:color w:val="000000"/>
          <w:sz w:val="28"/>
          <w:lang w:eastAsia="zh-CN"/>
        </w:rPr>
        <w:t>12.9</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501637霸州市第十八中学</w:t>
            </w:r>
          </w:p>
        </w:tc>
        <w:tc>
          <w:tcPr>
            <w:tcW w:w="5670" w:type="dxa"/>
            <w:gridSpan w:val="2"/>
            <w:tcBorders>
              <w:top w:val="single" w:color="FFFFFF" w:sz="6" w:space="0"/>
              <w:left w:val="single" w:color="FFFFFF" w:sz="6" w:space="0"/>
              <w:right w:val="single" w:color="FFFFFF" w:sz="6" w:space="0"/>
            </w:tcBorders>
            <w:vAlign w:val="center"/>
          </w:tcPr>
          <w:p>
            <w:pPr>
              <w:pStyle w:val="17"/>
              <w:rPr>
                <w:rFonts w:hint="default" w:eastAsia="方正小标宋_GBK"/>
                <w:lang w:val="en-US" w:eastAsia="zh-CN"/>
              </w:rPr>
            </w:pPr>
            <w:r>
              <w:t>截止时间：2022</w:t>
            </w:r>
            <w:r>
              <w:rPr>
                <w:rFonts w:hint="eastAsia"/>
                <w:lang w:eastAsia="zh-CN"/>
              </w:rPr>
              <w:t>月</w:t>
            </w:r>
            <w:r>
              <w:rPr>
                <w:rFonts w:hint="eastAsia"/>
                <w:lang w:val="en-US" w:eastAsia="zh-CN"/>
              </w:rPr>
              <w:t>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color w:val="000000"/>
                <w:szCs w:val="21"/>
              </w:rPr>
            </w:pPr>
            <w:r>
              <w:rPr>
                <w:rFonts w:hint="eastAsia"/>
                <w:color w:val="000000"/>
                <w:szCs w:val="21"/>
              </w:rPr>
              <w:t>资产总额</w:t>
            </w:r>
          </w:p>
        </w:tc>
        <w:tc>
          <w:tcPr>
            <w:tcW w:w="2835" w:type="dxa"/>
            <w:vAlign w:val="center"/>
          </w:tcPr>
          <w:p>
            <w:pPr>
              <w:pStyle w:val="23"/>
              <w:jc w:val="left"/>
              <w:rPr>
                <w:color w:val="000000"/>
                <w:szCs w:val="21"/>
              </w:rPr>
            </w:pPr>
            <w:r>
              <w:rPr>
                <w:rFonts w:hint="eastAsia"/>
                <w:color w:val="000000"/>
                <w:szCs w:val="21"/>
              </w:rPr>
              <w:t>-----</w:t>
            </w:r>
          </w:p>
        </w:tc>
        <w:tc>
          <w:tcPr>
            <w:tcW w:w="2835" w:type="dxa"/>
            <w:vAlign w:val="center"/>
          </w:tcPr>
          <w:p>
            <w:pPr>
              <w:pStyle w:val="21"/>
              <w:ind w:right="420"/>
              <w:jc w:val="left"/>
              <w:rPr>
                <w:color w:val="000000"/>
                <w:szCs w:val="21"/>
              </w:rPr>
            </w:pPr>
            <w:r>
              <w:rPr>
                <w:rFonts w:hint="eastAsia"/>
                <w:color w:val="000000"/>
                <w:szCs w:val="21"/>
              </w:rPr>
              <w:t>2621.96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rPr>
              <w:t>1、房屋（平方米）</w:t>
            </w:r>
          </w:p>
        </w:tc>
        <w:tc>
          <w:tcPr>
            <w:tcW w:w="2835" w:type="dxa"/>
          </w:tcPr>
          <w:p>
            <w:pPr>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rPr>
              <w:t>10,406.73</w:t>
            </w:r>
          </w:p>
        </w:tc>
        <w:tc>
          <w:tcPr>
            <w:tcW w:w="2835" w:type="dxa"/>
          </w:tcPr>
          <w:p>
            <w:pPr>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rPr>
              <w:t>162</w:t>
            </w:r>
            <w:r>
              <w:rPr>
                <w:rFonts w:hint="eastAsia" w:ascii="方正书宋_GBK" w:hAnsi="方正书宋_GBK" w:eastAsia="方正书宋_GBK" w:cs="方正书宋_GBK"/>
                <w:color w:val="000000"/>
                <w:sz w:val="21"/>
                <w:szCs w:val="21"/>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rPr>
              <w:t xml:space="preserve">   其中：办公用房（平方米）</w:t>
            </w:r>
          </w:p>
        </w:tc>
        <w:tc>
          <w:tcPr>
            <w:tcW w:w="2835" w:type="dxa"/>
          </w:tcPr>
          <w:p>
            <w:pPr>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rPr>
              <w:t>450.00</w:t>
            </w:r>
          </w:p>
        </w:tc>
        <w:tc>
          <w:tcPr>
            <w:tcW w:w="2835" w:type="dxa"/>
          </w:tcPr>
          <w:p>
            <w:pPr>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rPr>
              <w:t>74</w:t>
            </w:r>
            <w:r>
              <w:rPr>
                <w:rFonts w:hint="eastAsia" w:ascii="方正书宋_GBK" w:hAnsi="方正书宋_GBK" w:eastAsia="方正书宋_GBK" w:cs="方正书宋_GBK"/>
                <w:color w:val="000000"/>
                <w:sz w:val="21"/>
                <w:szCs w:val="21"/>
              </w:rPr>
              <w:t>.01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rPr>
              <w:t>2、车辆（台、辆）</w:t>
            </w:r>
          </w:p>
        </w:tc>
        <w:tc>
          <w:tcPr>
            <w:tcW w:w="2835" w:type="dxa"/>
            <w:vAlign w:val="center"/>
          </w:tcPr>
          <w:p>
            <w:pPr>
              <w:pStyle w:val="23"/>
              <w:jc w:val="left"/>
              <w:rPr>
                <w:color w:val="000000"/>
                <w:szCs w:val="21"/>
              </w:rPr>
            </w:pPr>
            <w:r>
              <w:rPr>
                <w:rFonts w:hint="eastAsia"/>
                <w:color w:val="000000"/>
                <w:szCs w:val="21"/>
              </w:rPr>
              <w:t>0</w:t>
            </w:r>
          </w:p>
        </w:tc>
        <w:tc>
          <w:tcPr>
            <w:tcW w:w="2835" w:type="dxa"/>
            <w:vAlign w:val="center"/>
          </w:tcPr>
          <w:p>
            <w:pPr>
              <w:pStyle w:val="21"/>
              <w:jc w:val="left"/>
              <w:rPr>
                <w:color w:val="000000"/>
                <w:szCs w:val="21"/>
              </w:rPr>
            </w:pPr>
            <w:r>
              <w:rPr>
                <w:rFonts w:hint="eastAsia"/>
                <w:color w:val="000000"/>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rPr>
              <w:t>3、单价在</w:t>
            </w:r>
            <w:r>
              <w:rPr>
                <w:rFonts w:hint="eastAsia" w:ascii="方正书宋_GBK" w:hAnsi="方正书宋_GBK" w:eastAsia="方正书宋_GBK" w:cs="方正书宋_GBK"/>
                <w:color w:val="000000"/>
                <w:sz w:val="21"/>
                <w:szCs w:val="21"/>
                <w:lang w:val="en-US" w:eastAsia="zh-CN"/>
              </w:rPr>
              <w:t>5</w:t>
            </w:r>
            <w:r>
              <w:rPr>
                <w:rFonts w:hint="eastAsia" w:ascii="方正书宋_GBK" w:hAnsi="方正书宋_GBK" w:eastAsia="方正书宋_GBK" w:cs="方正书宋_GBK"/>
                <w:color w:val="000000"/>
                <w:sz w:val="21"/>
                <w:szCs w:val="21"/>
              </w:rPr>
              <w:t>0万元以上的设备</w:t>
            </w:r>
          </w:p>
        </w:tc>
        <w:tc>
          <w:tcPr>
            <w:tcW w:w="2835" w:type="dxa"/>
            <w:vAlign w:val="center"/>
          </w:tcPr>
          <w:p>
            <w:pPr>
              <w:pStyle w:val="23"/>
              <w:jc w:val="left"/>
              <w:rPr>
                <w:color w:val="000000"/>
                <w:szCs w:val="21"/>
              </w:rPr>
            </w:pPr>
            <w:r>
              <w:rPr>
                <w:rFonts w:hint="eastAsia"/>
                <w:color w:val="000000"/>
                <w:szCs w:val="21"/>
              </w:rPr>
              <w:t>0</w:t>
            </w:r>
          </w:p>
        </w:tc>
        <w:tc>
          <w:tcPr>
            <w:tcW w:w="2835" w:type="dxa"/>
            <w:vAlign w:val="center"/>
          </w:tcPr>
          <w:p>
            <w:pPr>
              <w:pStyle w:val="21"/>
              <w:jc w:val="left"/>
              <w:rPr>
                <w:color w:val="000000"/>
                <w:szCs w:val="21"/>
              </w:rPr>
            </w:pPr>
            <w:r>
              <w:rPr>
                <w:rFonts w:hint="eastAsia"/>
                <w:color w:val="000000"/>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rPr>
              <w:t>4、其他固定资产</w:t>
            </w:r>
          </w:p>
        </w:tc>
        <w:tc>
          <w:tcPr>
            <w:tcW w:w="2835" w:type="dxa"/>
            <w:vAlign w:val="center"/>
          </w:tcPr>
          <w:p>
            <w:pPr>
              <w:pStyle w:val="23"/>
              <w:jc w:val="left"/>
              <w:rPr>
                <w:color w:val="000000"/>
                <w:szCs w:val="21"/>
                <w:lang w:eastAsia="zh-CN"/>
              </w:rPr>
            </w:pPr>
            <w:r>
              <w:rPr>
                <w:rFonts w:hint="eastAsia"/>
                <w:color w:val="000000"/>
                <w:szCs w:val="21"/>
                <w:lang w:eastAsia="zh-CN"/>
              </w:rPr>
              <w:t>44755</w:t>
            </w:r>
          </w:p>
        </w:tc>
        <w:tc>
          <w:tcPr>
            <w:tcW w:w="2835" w:type="dxa"/>
            <w:vAlign w:val="center"/>
          </w:tcPr>
          <w:p>
            <w:pPr>
              <w:pStyle w:val="21"/>
              <w:ind w:right="420"/>
              <w:jc w:val="left"/>
              <w:rPr>
                <w:color w:val="000000"/>
                <w:szCs w:val="21"/>
              </w:rPr>
            </w:pPr>
            <w:r>
              <w:rPr>
                <w:rFonts w:hint="eastAsia"/>
                <w:color w:val="000000"/>
                <w:szCs w:val="21"/>
              </w:rPr>
              <w:t>997.96</w:t>
            </w:r>
          </w:p>
        </w:tc>
      </w:tr>
    </w:tbl>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rFonts w:eastAsiaTheme="minorEastAsia"/>
          <w:lang w:eastAsia="zh-CN"/>
        </w:rPr>
      </w:pPr>
      <w:r>
        <w:rPr>
          <w:rFonts w:eastAsia="方正仿宋_GBK"/>
          <w:color w:val="000000"/>
          <w:sz w:val="28"/>
        </w:rPr>
        <w:t>我单位无其他需要说明的事</w:t>
      </w:r>
      <w:r>
        <w:rPr>
          <w:rFonts w:hint="eastAsia" w:eastAsia="方正仿宋_GBK"/>
          <w:color w:val="000000"/>
          <w:sz w:val="28"/>
          <w:lang w:eastAsia="zh-CN"/>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roman"/>
    <w:pitch w:val="default"/>
    <w:sig w:usb0="A00002BF" w:usb1="38CF7CFA" w:usb2="00000016" w:usb3="00000000" w:csb0="0004000F" w:csb1="00000000"/>
  </w:font>
  <w:font w:name="方正仿宋_GBK">
    <w:panose1 w:val="03000509000000000000"/>
    <w:charset w:val="86"/>
    <w:family w:val="roman"/>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微软雅黑"/>
    <w:panose1 w:val="00000000000000000000"/>
    <w:charset w:val="86"/>
    <w:family w:val="script"/>
    <w:pitch w:val="default"/>
    <w:sig w:usb0="00000000" w:usb1="00000000" w:usb2="0000000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21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20</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jNTkxMmIyYzM2YjIxOGQwODA5Njg2ZmI0OWY5NDIifQ=="/>
    <w:docVar w:name="KSO_WPS_MARK_KEY" w:val="6178fa0f-f97a-4945-bec1-9cf1bd826c94"/>
  </w:docVars>
  <w:rsids>
    <w:rsidRoot w:val="004A1168"/>
    <w:rsid w:val="00012A57"/>
    <w:rsid w:val="0004387E"/>
    <w:rsid w:val="000B7353"/>
    <w:rsid w:val="000E307A"/>
    <w:rsid w:val="000E728E"/>
    <w:rsid w:val="000E7DE5"/>
    <w:rsid w:val="00136014"/>
    <w:rsid w:val="001447A9"/>
    <w:rsid w:val="001F67F8"/>
    <w:rsid w:val="00206E7B"/>
    <w:rsid w:val="0023719D"/>
    <w:rsid w:val="00286D3B"/>
    <w:rsid w:val="002F010E"/>
    <w:rsid w:val="002F63F0"/>
    <w:rsid w:val="00395D9D"/>
    <w:rsid w:val="003A5231"/>
    <w:rsid w:val="003D654A"/>
    <w:rsid w:val="00410AAC"/>
    <w:rsid w:val="00464BFB"/>
    <w:rsid w:val="004A1168"/>
    <w:rsid w:val="005B7AFC"/>
    <w:rsid w:val="006D6C4D"/>
    <w:rsid w:val="006F70C6"/>
    <w:rsid w:val="00791915"/>
    <w:rsid w:val="00826520"/>
    <w:rsid w:val="008A40F5"/>
    <w:rsid w:val="008C1ED1"/>
    <w:rsid w:val="00972810"/>
    <w:rsid w:val="00991EB1"/>
    <w:rsid w:val="009B55A2"/>
    <w:rsid w:val="00A802B3"/>
    <w:rsid w:val="00A80758"/>
    <w:rsid w:val="00A9064A"/>
    <w:rsid w:val="00A915A7"/>
    <w:rsid w:val="00AA1FB3"/>
    <w:rsid w:val="00AD578B"/>
    <w:rsid w:val="00B34E0D"/>
    <w:rsid w:val="00B517B4"/>
    <w:rsid w:val="00B6757F"/>
    <w:rsid w:val="00BB35A7"/>
    <w:rsid w:val="00C57197"/>
    <w:rsid w:val="00C672B5"/>
    <w:rsid w:val="00CC7E62"/>
    <w:rsid w:val="00D513F4"/>
    <w:rsid w:val="00D64AD2"/>
    <w:rsid w:val="00D93167"/>
    <w:rsid w:val="00D9444E"/>
    <w:rsid w:val="00D97F60"/>
    <w:rsid w:val="00E20116"/>
    <w:rsid w:val="00E3061C"/>
    <w:rsid w:val="00EF1FCA"/>
    <w:rsid w:val="00EF51BF"/>
    <w:rsid w:val="00F40841"/>
    <w:rsid w:val="00F56DC1"/>
    <w:rsid w:val="00FC209C"/>
    <w:rsid w:val="03174BD4"/>
    <w:rsid w:val="04E9099E"/>
    <w:rsid w:val="1D2C7601"/>
    <w:rsid w:val="24681413"/>
    <w:rsid w:val="3FBA6DA0"/>
    <w:rsid w:val="5CE572F0"/>
    <w:rsid w:val="62D139BB"/>
    <w:rsid w:val="794F4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页眉 Char"/>
    <w:basedOn w:val="12"/>
    <w:link w:val="6"/>
    <w:qFormat/>
    <w:uiPriority w:val="99"/>
    <w:rPr>
      <w:sz w:val="18"/>
      <w:szCs w:val="18"/>
    </w:rPr>
  </w:style>
  <w:style w:type="character" w:customStyle="1" w:styleId="14">
    <w:name w:val="页脚 Char"/>
    <w:basedOn w:val="12"/>
    <w:link w:val="5"/>
    <w:qFormat/>
    <w:uiPriority w:val="99"/>
    <w:rPr>
      <w:sz w:val="18"/>
      <w:szCs w:val="18"/>
    </w:rPr>
  </w:style>
  <w:style w:type="character" w:customStyle="1" w:styleId="15">
    <w:name w:val="标题 1 Char"/>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Char"/>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80B3B-EA93-4060-AEB4-CB4C2D416925}">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26</Pages>
  <Words>5775</Words>
  <Characters>7023</Characters>
  <Lines>66</Lines>
  <Paragraphs>18</Paragraphs>
  <TotalTime>17</TotalTime>
  <ScaleCrop>false</ScaleCrop>
  <LinksUpToDate>false</LinksUpToDate>
  <CharactersWithSpaces>7188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2023-02-26T05:20:00Z</dcterms:created>
  <dc:creator>Sky123.Org</dc:creator>
  <cp:lastModifiedBy>徐</cp:lastModifiedBy>
  <cp:lastPrinted>2023-02-27T07:47:00Z</cp:lastPrinted>
  <dcterms:modified xsi:type="dcterms:W3CDTF">2023-02-28T07:06:00Z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207A68453EAC4F79BF797AD923EA92DB</vt:lpwstr>
  </property>
</Properties>
</file>